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D410" w14:textId="77777777" w:rsidR="009D2779" w:rsidRDefault="009D2779" w:rsidP="00574F22"/>
    <w:p w14:paraId="5B8835F0" w14:textId="77777777" w:rsidR="009D2779" w:rsidRDefault="009D2779" w:rsidP="00574F22">
      <w:r w:rsidRPr="009D2779">
        <w:t>A Magyar Rádió Részvénytársaság olyan sajátos egyszemélyes részvénytársaság, amelynél a közgyűlés jogkörét a Magyar Rádió Közalapítványnak a Médiatörvényben szabályozott rendben létrehozott kuratóriuma gyakorolja. Ebből következően a cégbíróság kizárólag a részvénytársaság működése és ennek során a kuratóriumnak a közgyűlés jogkörében való eljárása felett gyakorol törvényességi felügyeletet. A cégbíróság jogköre nem terjed ki a közgyűlési jogokat gyakorló szerv (a kuratórium) megalakulása törvényességének felülvizsgálatára [Ptk. 74/A- 74/F. §-</w:t>
      </w:r>
      <w:proofErr w:type="spellStart"/>
      <w:r w:rsidRPr="009D2779">
        <w:t>ai</w:t>
      </w:r>
      <w:proofErr w:type="spellEnd"/>
      <w:r w:rsidRPr="009D2779">
        <w:t xml:space="preserve">, 74/G. § (10) </w:t>
      </w:r>
      <w:proofErr w:type="spellStart"/>
      <w:r w:rsidRPr="009D2779">
        <w:t>bek</w:t>
      </w:r>
      <w:proofErr w:type="spellEnd"/>
      <w:r w:rsidRPr="009D2779">
        <w:t xml:space="preserve">., 1996. évi I. tv. (Médiatörvény) 53. § (1) és (4) </w:t>
      </w:r>
      <w:proofErr w:type="spellStart"/>
      <w:r w:rsidRPr="009D2779">
        <w:t>bek</w:t>
      </w:r>
      <w:proofErr w:type="spellEnd"/>
      <w:r w:rsidRPr="009D2779">
        <w:t xml:space="preserve">., 55. § (2) és (3) </w:t>
      </w:r>
      <w:proofErr w:type="spellStart"/>
      <w:r w:rsidRPr="009D2779">
        <w:t>bek</w:t>
      </w:r>
      <w:proofErr w:type="spellEnd"/>
      <w:r w:rsidRPr="009D2779">
        <w:t xml:space="preserve">., 59. § (1) </w:t>
      </w:r>
      <w:proofErr w:type="spellStart"/>
      <w:r w:rsidRPr="009D2779">
        <w:t>bek</w:t>
      </w:r>
      <w:proofErr w:type="spellEnd"/>
      <w:r w:rsidRPr="009D2779">
        <w:t xml:space="preserve">. a) pont, 64. § (3) </w:t>
      </w:r>
      <w:proofErr w:type="spellStart"/>
      <w:r w:rsidRPr="009D2779">
        <w:t>bek</w:t>
      </w:r>
      <w:proofErr w:type="spellEnd"/>
      <w:r w:rsidRPr="009D2779">
        <w:t>., 1997. évi CXLV. tv. (</w:t>
      </w:r>
      <w:proofErr w:type="spellStart"/>
      <w:r w:rsidRPr="009D2779">
        <w:t>Ctv</w:t>
      </w:r>
      <w:proofErr w:type="spellEnd"/>
      <w:r w:rsidRPr="009D2779">
        <w:t xml:space="preserve">.) 49. § (3) </w:t>
      </w:r>
      <w:proofErr w:type="spellStart"/>
      <w:r w:rsidRPr="009D2779">
        <w:t>bek</w:t>
      </w:r>
      <w:proofErr w:type="spellEnd"/>
      <w:r w:rsidRPr="009D2779">
        <w:t xml:space="preserve">., 50. § (1) </w:t>
      </w:r>
      <w:proofErr w:type="spellStart"/>
      <w:r w:rsidRPr="009D2779">
        <w:t>bek</w:t>
      </w:r>
      <w:proofErr w:type="spellEnd"/>
      <w:r w:rsidRPr="009D2779">
        <w:t xml:space="preserve">. d) pont, 51. § (6) </w:t>
      </w:r>
      <w:proofErr w:type="spellStart"/>
      <w:r w:rsidRPr="009D2779">
        <w:t>bek</w:t>
      </w:r>
      <w:proofErr w:type="spellEnd"/>
      <w:r w:rsidRPr="009D2779">
        <w:t xml:space="preserve">., 54. § (1) </w:t>
      </w:r>
      <w:proofErr w:type="spellStart"/>
      <w:r w:rsidRPr="009D2779">
        <w:t>bek</w:t>
      </w:r>
      <w:proofErr w:type="spellEnd"/>
      <w:r w:rsidRPr="009D2779">
        <w:t>. a) pont].</w:t>
      </w:r>
      <w:r w:rsidRPr="009D2779">
        <w:br/>
      </w:r>
      <w:r w:rsidRPr="009D2779">
        <w:br/>
      </w:r>
      <w:r w:rsidRPr="009D2779">
        <w:br/>
        <w:t>A Magyar Rádió Részvénytársaságot a Cégbíróság 1996. augusztus 14-én jegyezte be a cégjegyzékbe.</w:t>
      </w:r>
      <w:r w:rsidRPr="009D2779">
        <w:br/>
      </w:r>
      <w:r w:rsidRPr="009D2779">
        <w:br/>
      </w:r>
      <w:r w:rsidRPr="009D2779">
        <w:br/>
        <w:t xml:space="preserve">A Szabad Demokraták Szövetségének elnöke és a Szabad Demokraták Szövetsége országgyűlési képviselő csoportjának frakcióvezető-helyettese a 2000. március 9-én benyújtott beadványában törvényességi felügyeleti eljárást kezdeményezett a kérelmezett részvénytársasággal szemben. A kérelmezők álláspontja szerint a Magyar Rádió Közalapítvány kuratóriuma, illetve annak elnöksége nem a törvénynek megfelelően alakult meg, ebből következően a kérelmezett társaság a működése során nem tartja be a szervezetére és működésére vonatkozó jogszabályi rendelkezéseket, illetve a létesítő okiratában foglaltakat. A kérelmezők előadták, a Magyar Rádió Közalapítvány által létrehozott Magyar Rádió Részvénytársaságban a közgyűlési jogokat a rádiózásról és </w:t>
      </w:r>
      <w:proofErr w:type="spellStart"/>
      <w:r w:rsidRPr="009D2779">
        <w:t>televíziózásról</w:t>
      </w:r>
      <w:proofErr w:type="spellEnd"/>
      <w:r w:rsidRPr="009D2779">
        <w:t xml:space="preserve"> szóló 1996. évi I. tv. (a továbbiakban: Médiatörvény) 59. §-a (1) bekezdésének a) pontja szerint a közalapítvány kuratóriuma gyakorolja. A Szabad Demokraták Szövetsége, mint ellenzéki párt a Médiatörvény 55. §-</w:t>
      </w:r>
      <w:proofErr w:type="spellStart"/>
      <w:r w:rsidRPr="009D2779">
        <w:t>ának</w:t>
      </w:r>
      <w:proofErr w:type="spellEnd"/>
      <w:r w:rsidRPr="009D2779">
        <w:t xml:space="preserve"> (4) és (5) bekezdése alapján a Magyar Rádió Közalapítvány - az Országgyűlés által választandó - kuratóriumi tagjának egy jelöltet állított, és a jelölési eljárásban további két ellenzéki párt is részt vett. Ebből következően a Médiatörvény 55. §-</w:t>
      </w:r>
      <w:proofErr w:type="spellStart"/>
      <w:r w:rsidRPr="009D2779">
        <w:t>ának</w:t>
      </w:r>
      <w:proofErr w:type="spellEnd"/>
      <w:r w:rsidRPr="009D2779">
        <w:t xml:space="preserve"> (5) bekezdésére figyelemmel a megválasztott kormánypárti jelölteken kívül legalább három, az ellenzéki oldal által jelölt tagot is meg kellett volna választania az Országgyűlésnek.</w:t>
      </w:r>
      <w:r w:rsidRPr="009D2779">
        <w:br/>
      </w:r>
      <w:r w:rsidRPr="009D2779">
        <w:br/>
      </w:r>
      <w:r w:rsidRPr="009D2779">
        <w:br/>
        <w:t>A Magyar Rádió Közalapítvány Kuratóriuma elnökségének egyoldalú és törvénysértő megalakulására vonatkozóan a kérelmezők hivatkoztak az Alkotmánybíróság 22/1999. (VI. 30.) számú határozatában foglaltakra, mellékelték továbbá a legfőbb ügyész 2000. február 2-án kelt VLÜ 4827/1999/II. számú állásfoglalását.</w:t>
      </w:r>
      <w:r w:rsidRPr="009D2779">
        <w:br/>
      </w:r>
      <w:r w:rsidRPr="009D2779">
        <w:br/>
      </w:r>
      <w:r w:rsidRPr="009D2779">
        <w:br/>
        <w:t>A kérelmezők álláspontja szerint a kuratórium elnökségének törvénysértő módon történt megalakítása kihat a kérelmezetti részvénytársaságban a közgyűlési jogok gyakorlására is, figyelemmel a Médiatörvény 64. §-</w:t>
      </w:r>
      <w:proofErr w:type="spellStart"/>
      <w:r w:rsidRPr="009D2779">
        <w:t>ának</w:t>
      </w:r>
      <w:proofErr w:type="spellEnd"/>
      <w:r w:rsidRPr="009D2779">
        <w:t xml:space="preserve"> (3) bekezdésében foglaltakra. A kérelmezett részvénytársaság közgyűlésének jogszerűtlen megalakítása és működése indokolja azt, hogy a cégbíróság törvényességi felügyeleti eljárást folytasson le és ennek keretében az 1997. évi CXLV. törvény (</w:t>
      </w:r>
      <w:proofErr w:type="spellStart"/>
      <w:r w:rsidRPr="009D2779">
        <w:t>Ctv</w:t>
      </w:r>
      <w:proofErr w:type="spellEnd"/>
      <w:r w:rsidRPr="009D2779">
        <w:t>.) 54. §-</w:t>
      </w:r>
      <w:proofErr w:type="spellStart"/>
      <w:r w:rsidRPr="009D2779">
        <w:t>ának</w:t>
      </w:r>
      <w:proofErr w:type="spellEnd"/>
      <w:r w:rsidRPr="009D2779">
        <w:t xml:space="preserve"> (1) bekezdés a) pontja alapján hívja fel a kérelmezettet a törvényes működés helyreállítására. A kérelmezők kérték továbbá a törvényességi eljárás felfüggesztését az általuk kezdeményezett alkotmánybírósági eljárásban hozott döntésig.</w:t>
      </w:r>
      <w:r w:rsidRPr="009D2779">
        <w:br/>
      </w:r>
      <w:r w:rsidRPr="009D2779">
        <w:br/>
      </w:r>
      <w:r w:rsidRPr="009D2779">
        <w:br/>
        <w:t xml:space="preserve">Az elsőfokú bíróság 2000. március 21-én kelt végzésével a törvényességi felügyeleti intézkedés és az eljárás felfüggesztése iránti kérelmet elutasította. Az elsőfokú bíróság indokolásában kifejtette, hogy a Médiatörvény 53. § (1) bekezdése alapján a Magyar Rádió Közalapítvány és rá az 53. § (4) </w:t>
      </w:r>
      <w:r w:rsidRPr="009D2779">
        <w:lastRenderedPageBreak/>
        <w:t>bekezdése alapján a közalapítványokra vonatkozó általános szabályokat kell alkalmazni. Az alapítványokra vonatkozó általános rendelkezéseket a Ptk. 74/A-74/F. §-</w:t>
      </w:r>
      <w:proofErr w:type="spellStart"/>
      <w:r w:rsidRPr="009D2779">
        <w:t>ai</w:t>
      </w:r>
      <w:proofErr w:type="spellEnd"/>
      <w:r w:rsidRPr="009D2779">
        <w:t xml:space="preserve"> tartalmazzák. A Ptk. 74/G. § (10) bekezdése e jogszabályokat rendeli alkalmazni a közalapítványokra is. A Ptk. 74/F. § (1) és (2) bekezdése kimondja, hogy az alapítvány működése felett az ügyészség a reá irányadó szabályok szerint törvényességi felügyeletet gyakorol. A </w:t>
      </w:r>
      <w:proofErr w:type="spellStart"/>
      <w:r w:rsidRPr="009D2779">
        <w:t>Ctv</w:t>
      </w:r>
      <w:proofErr w:type="spellEnd"/>
      <w:r w:rsidRPr="009D2779">
        <w:t>. 51. §-</w:t>
      </w:r>
      <w:proofErr w:type="spellStart"/>
      <w:r w:rsidRPr="009D2779">
        <w:t>ának</w:t>
      </w:r>
      <w:proofErr w:type="spellEnd"/>
      <w:r w:rsidRPr="009D2779">
        <w:t xml:space="preserve"> (6) bekezdése alapján a cégbíróság törvényességi felügyelete nem terjed ki az olyan ügyekre, melyekben más bírósági, vagy közigazgatási eljárásnak van helye. A cégbíróság csak a cég működésével kapcsolatban hozhat törvényességi felügyeleti jogkörében intézkedéseket. Ebből következően az elsőfokú bíróság - hivatkozva a Legfelsőbb Bíróság </w:t>
      </w:r>
      <w:proofErr w:type="spellStart"/>
      <w:r w:rsidRPr="009D2779">
        <w:t>Cgf</w:t>
      </w:r>
      <w:proofErr w:type="spellEnd"/>
      <w:r w:rsidRPr="009D2779">
        <w:t>. II. 31.873/1999/5. számú végzésében foglaltakra - kifejtette, a kérelmezett részvénytársaságra vonatkozó törvényességi felügyelet nem terjed ki az adott gazdasági társaságban tagsági (részvényesi) jogokat gyakorló jogalany megalakulásának, szervezetének, működésének törvényességi felülvizsgálatára, ugyanis a részvénytársaság működésére a kuratórium, illetve az elnökség létrehozásának körülményei önmagukban nem hatnak ki.</w:t>
      </w:r>
      <w:r w:rsidRPr="009D2779">
        <w:br/>
      </w:r>
      <w:r w:rsidRPr="009D2779">
        <w:br/>
      </w:r>
      <w:r w:rsidRPr="009D2779">
        <w:br/>
        <w:t>Az elsőfokú bíróság indokolásában kifejtette továbbá a hasonló tényállás alapján a Legfelsőbb Bíróság által hozott korábbi döntéshez kötve van, és ebből következően csak a törvényességi felügyeleti kérelem elutasításáról dönthetett.</w:t>
      </w:r>
      <w:r w:rsidRPr="009D2779">
        <w:br/>
      </w:r>
      <w:r w:rsidRPr="009D2779">
        <w:br/>
      </w:r>
      <w:r w:rsidRPr="009D2779">
        <w:br/>
        <w:t>A törvényességi felügyeleti eljárás az Alkotmánybíróság határozatának meghozataláig történő felfüggesztése iránti kérelmet törvényes lehetőség hiányában, a Pp. 152. §-a alapján utasította el az elsőfokú bíróság.</w:t>
      </w:r>
      <w:r w:rsidRPr="009D2779">
        <w:br/>
      </w:r>
      <w:r w:rsidRPr="009D2779">
        <w:br/>
      </w:r>
      <w:r w:rsidRPr="009D2779">
        <w:br/>
        <w:t xml:space="preserve">A végzés ellen a párt elnöke nyújtott be fellebbezést a végzés megváltoztatását, s a törvényességi felügyeleti intézkedés iránti kérelmének megfelelő döntés meghozatalát kérte. Fenntartva a törvényességi felügyeleti eljárás iránti kérelemben foglaltakat kiemelte, hogy a kérelmezett részvénytársaság alapító okiratának VII. rész 1. pontja alapján a közalapítvány kuratóriumának jogellenes megalakulása kihat a részvénytársaság működésének törvényességére is tekintettel arra, hogy a kérelmezett részvénytársaságnál nem működik jogszerűen a közgyűlés, ugyanis a közgyűlés jogait a Magyar Rádió Közalapítvány mint alapító a kuratórium útján gyakorolja. Előadta, nem lehet törvényes annak a közgyűlésének a működése, amely törvénytelenül jött létre. Vitatta az elsőfokú bíróságnak azt a megállapítását, mely szerint a Legfelsőbb Bíróság </w:t>
      </w:r>
      <w:proofErr w:type="spellStart"/>
      <w:r w:rsidRPr="009D2779">
        <w:t>Cgf</w:t>
      </w:r>
      <w:proofErr w:type="spellEnd"/>
      <w:r w:rsidRPr="009D2779">
        <w:t>. II. 31.873/1999/5. számú végzése köti az eljárt bíróságot. Kérte továbbá, hogy amennyiben a jogorvoslati eljárásban a Legfelsőbb Bíróság a fellebbezési kérelmet megalapozottnak találja, kezdeményezzen jogegységi eljárást az ügyben.</w:t>
      </w:r>
      <w:r w:rsidRPr="009D2779">
        <w:br/>
      </w:r>
      <w:r w:rsidRPr="009D2779">
        <w:br/>
      </w:r>
      <w:r w:rsidRPr="009D2779">
        <w:br/>
        <w:t>A kérelmezett társaság jogi képviselője útján a fellebbezésre benyújtott észrevételében az elsőfokú bíróság végzésének helybenhagyását kérte.</w:t>
      </w:r>
      <w:r w:rsidRPr="009D2779">
        <w:br/>
      </w:r>
      <w:r w:rsidRPr="009D2779">
        <w:br/>
      </w:r>
      <w:r w:rsidRPr="009D2779">
        <w:br/>
        <w:t>A fellebbezés nem alapos.</w:t>
      </w:r>
      <w:r w:rsidRPr="009D2779">
        <w:br/>
      </w:r>
      <w:r w:rsidRPr="009D2779">
        <w:br/>
      </w:r>
      <w:r w:rsidRPr="009D2779">
        <w:br/>
        <w:t>A Legfelsőbb Bíróság az elsőfokú bíróság végzését a fellebbezés keretei között bírálta felül.</w:t>
      </w:r>
      <w:r w:rsidRPr="009D2779">
        <w:br/>
      </w:r>
      <w:r w:rsidRPr="009D2779">
        <w:br/>
      </w:r>
      <w:r w:rsidRPr="009D2779">
        <w:br/>
        <w:t xml:space="preserve">A fellebbezés keretei között a Legfelsőbb Bíróságnak elsődlegesen azt kellett vizsgálnia, hogy a </w:t>
      </w:r>
      <w:r w:rsidRPr="009D2779">
        <w:lastRenderedPageBreak/>
        <w:t xml:space="preserve">Magyar Rádió Közalapítvány kuratóriuma megalakulásával kapcsolatos jogi tények megalapozzák-e a </w:t>
      </w:r>
      <w:proofErr w:type="spellStart"/>
      <w:r w:rsidRPr="009D2779">
        <w:t>Ctv</w:t>
      </w:r>
      <w:proofErr w:type="spellEnd"/>
      <w:r w:rsidRPr="009D2779">
        <w:t>. 50. §-</w:t>
      </w:r>
      <w:proofErr w:type="spellStart"/>
      <w:r w:rsidRPr="009D2779">
        <w:t>ának</w:t>
      </w:r>
      <w:proofErr w:type="spellEnd"/>
      <w:r w:rsidRPr="009D2779">
        <w:t xml:space="preserve"> (1) bekezdése d) pontja alapján lefolytatandó törvényességi felügyeleti eljárását.</w:t>
      </w:r>
      <w:r w:rsidRPr="009D2779">
        <w:br/>
      </w:r>
      <w:r w:rsidRPr="009D2779">
        <w:br/>
      </w:r>
      <w:r w:rsidRPr="009D2779">
        <w:br/>
        <w:t>A Magyar Rádió Közalapítvány kezelő szerve a kuratórium, amely a Médiatörvény 55. § (2) és (3) bekezdésére figyelemmel az Országgyűlés által választott, a törvényben meghatározott szervezetek által delegált tagokból áll. A kuratórium elnökségét az Országgyűlés által választott tagok alkotják. A Médiatörvény rendelkezik a kuratórium és az elnökség megválasztásának, megalakításának rendjéről is. A Médiatörvény 59. §-</w:t>
      </w:r>
      <w:proofErr w:type="spellStart"/>
      <w:r w:rsidRPr="009D2779">
        <w:t>ának</w:t>
      </w:r>
      <w:proofErr w:type="spellEnd"/>
      <w:r w:rsidRPr="009D2779">
        <w:t xml:space="preserve"> a) pontja értelmében a Magyar Rádió Részvénytársaságban a közgyűlés jogait a törvényben foglalt eltérésekkel a kuratórium gyakorolja.</w:t>
      </w:r>
      <w:r w:rsidRPr="009D2779">
        <w:br/>
      </w:r>
      <w:r w:rsidRPr="009D2779">
        <w:br/>
      </w:r>
      <w:r w:rsidRPr="009D2779">
        <w:br/>
        <w:t>A Legfelsőbb Bíróság rámutat arra, hogy a Médiatörvény 53. §-</w:t>
      </w:r>
      <w:proofErr w:type="spellStart"/>
      <w:r w:rsidRPr="009D2779">
        <w:t>ának</w:t>
      </w:r>
      <w:proofErr w:type="spellEnd"/>
      <w:r w:rsidRPr="009D2779">
        <w:t xml:space="preserve"> (4) bekezdése alapján - törvény eltérő rendelkezése hiányában - a közalapítványokra vonatkozó általános szabályokat kell alkalmazni. Tekintettel arra, hogy a közalapítvány törvényességi felügyeletére nézve a Médiatörvény nem tartalmaz rendelkezéseket, az alapítványra vonatkozó általános rendelkezéseket (Ptk. 74/A-74/F. §) kell alkalmazni a Magyar Rádió Közalapítvány vonatkozásában figyelemmel a Ptk. 74/G. § (10) bekezdésére. A Ptk. 74/F. § (1) és (2) bekezdése alapján az alapítvány működése felett az ügyészség gyakorol törvényességi felügyeletet a reá irányadó szabályok szerint.</w:t>
      </w:r>
      <w:r w:rsidRPr="009D2779">
        <w:br/>
      </w:r>
      <w:r w:rsidRPr="009D2779">
        <w:br/>
      </w:r>
      <w:r w:rsidRPr="009D2779">
        <w:br/>
        <w:t xml:space="preserve">A cégbíróság valamennyi bejegyzett gazdasági társaság felett törvényességi felügyeletet gyakorol. A </w:t>
      </w:r>
      <w:proofErr w:type="spellStart"/>
      <w:r w:rsidRPr="009D2779">
        <w:t>Ctv</w:t>
      </w:r>
      <w:proofErr w:type="spellEnd"/>
      <w:r w:rsidRPr="009D2779">
        <w:t>. 49. §-</w:t>
      </w:r>
      <w:proofErr w:type="spellStart"/>
      <w:r w:rsidRPr="009D2779">
        <w:t>ának</w:t>
      </w:r>
      <w:proofErr w:type="spellEnd"/>
      <w:r w:rsidRPr="009D2779">
        <w:t xml:space="preserve"> (3) bekezdése alapján a törvénynek a törvényességi felügyeletre vonatkozó rendelkezései abban az esetben irányadók, ha az adott cégformára vonatkozó anyagi jogszabályok eltérően nem rendelkeznek. Törvényességi felügyeleti eljárásnak van helye a </w:t>
      </w:r>
      <w:proofErr w:type="spellStart"/>
      <w:r w:rsidRPr="009D2779">
        <w:t>Ctv</w:t>
      </w:r>
      <w:proofErr w:type="spellEnd"/>
      <w:r w:rsidRPr="009D2779">
        <w:t>. 50. §-</w:t>
      </w:r>
      <w:proofErr w:type="spellStart"/>
      <w:r w:rsidRPr="009D2779">
        <w:t>ának</w:t>
      </w:r>
      <w:proofErr w:type="spellEnd"/>
      <w:r w:rsidRPr="009D2779">
        <w:t xml:space="preserve"> (1) bekezdés d) pontja alapján, ha a cég a működése során nem tartja be a szervezetére és működésére vonatkozó jogszabályi rendelkezéseket, illetve a létesítő okiratában foglaltakat, feltéve, hogy nem áll fenn kizáró ok, mely miatt az eljárás nem folytatható le. Így például a törvényességi felügyelet nem terjed ki olyan ügyre, amelyben más bírósági vagy közigazgatási eljárásnak van helye [</w:t>
      </w:r>
      <w:proofErr w:type="spellStart"/>
      <w:r w:rsidRPr="009D2779">
        <w:t>Ctv</w:t>
      </w:r>
      <w:proofErr w:type="spellEnd"/>
      <w:r w:rsidRPr="009D2779">
        <w:t>. 51. § (6) bekezdés].</w:t>
      </w:r>
      <w:r w:rsidRPr="009D2779">
        <w:br/>
      </w:r>
      <w:r w:rsidRPr="009D2779">
        <w:br/>
      </w:r>
      <w:r w:rsidRPr="009D2779">
        <w:br/>
        <w:t xml:space="preserve">A Legfelsőbb Bíróság a </w:t>
      </w:r>
      <w:proofErr w:type="spellStart"/>
      <w:r w:rsidRPr="009D2779">
        <w:t>Cgf</w:t>
      </w:r>
      <w:proofErr w:type="spellEnd"/>
      <w:r w:rsidRPr="009D2779">
        <w:t>. II. 31.873/1999/5. számú határozatában kifejtettek alapján rámutat arra, hogy a Magyar Rádió Részvénytársaság olyan sajátos egyszemélyes részvénytársaság, amelynél a közgyűlés jogkörét a Magyar Rádió Közalapítványnak a Médiatörvényben szabályozott rendben létrehozott kuratóriuma gyakorolja.</w:t>
      </w:r>
      <w:r w:rsidRPr="009D2779">
        <w:br/>
      </w:r>
      <w:r w:rsidRPr="009D2779">
        <w:br/>
      </w:r>
      <w:r w:rsidRPr="009D2779">
        <w:br/>
        <w:t>Ebből következően a cégbíróság kizárólag a kérelmezett részvénytársaság működése és ennek során a kuratóriumnak a közgyűlés jogkörében való eljárása felett gyakorol törvényességi felügyeletet. A cégbíróság jogköre nem terjed ki a közgyűlési jogokat gyakorló szerv megalakulása törvényességének felülvizsgálatára, ugyanis ez a közalapítvány szerveként jön létre, alakul meg, és így működése, illetve létrejötte felett a Ptk. 74/F. § (1) és (2) bekezdése alapján - a Médiatörvény eltérő rendelkezésének hiányában - az ügyészség gyakorol törvényességi felügyeletet a reá irányadó szabályok szerint.</w:t>
      </w:r>
      <w:r w:rsidRPr="009D2779">
        <w:br/>
      </w:r>
      <w:r w:rsidRPr="009D2779">
        <w:br/>
      </w:r>
      <w:r w:rsidRPr="009D2779">
        <w:br/>
        <w:t xml:space="preserve">A Legfelsőbb Bíróság ítélkezési gyakorlata szerint, ahogy arra az elsőfokú bíróság is helyesen hivatkozott, a cégbíróság hatásköre a kérelmezett cégre vonatkozó törvényességi felügyeletre terjed ki. Az adott gazdasági társaságban tagsági (részvényesi) jogokat gyakorló jogalany megalakulása, szervezete, működése nem lehet a cégbíróság törvényességi felülvizsgálatának tárgya, </w:t>
      </w:r>
      <w:r w:rsidRPr="009D2779">
        <w:lastRenderedPageBreak/>
        <w:t xml:space="preserve">figyelemmel a Médiatörvény 53. § (4) bekezdésére és a </w:t>
      </w:r>
      <w:proofErr w:type="spellStart"/>
      <w:r w:rsidRPr="009D2779">
        <w:t>Ctv</w:t>
      </w:r>
      <w:proofErr w:type="spellEnd"/>
      <w:r w:rsidRPr="009D2779">
        <w:t>. 51. §-</w:t>
      </w:r>
      <w:proofErr w:type="spellStart"/>
      <w:r w:rsidRPr="009D2779">
        <w:t>ának</w:t>
      </w:r>
      <w:proofErr w:type="spellEnd"/>
      <w:r w:rsidRPr="009D2779">
        <w:t xml:space="preserve"> (6) bekezdésére. A részvénytársaság működésére a kuratórium, illetve az elnökség létrehozásának körülményei közvetlenül önmagukban nem hatnak ki, ezért törvényességi felügyeleti intézkedés alapjául sem szolgálhatnak.</w:t>
      </w:r>
      <w:r w:rsidRPr="009D2779">
        <w:br/>
      </w:r>
      <w:r w:rsidRPr="009D2779">
        <w:br/>
      </w:r>
      <w:r w:rsidRPr="009D2779">
        <w:br/>
        <w:t>Rámutat a Legfelsőbb Bíróság arra, hogy a jelen törvényességi felügyeleti eljárásban az elsőfokú bíróságot határozatának meghozatala során a Legfelsőbb Bíróság mint másodfokú bíróság más ügyben és más felek között folyt eljárásban hasonló tényállás mellett hozott határozata nem köti, ugyanis csak a jogegységi határozatok kötelezőek. Így a határozat indokolásának e része nem megalapozott.</w:t>
      </w:r>
      <w:r w:rsidRPr="009D2779">
        <w:br/>
      </w:r>
      <w:r w:rsidRPr="009D2779">
        <w:br/>
      </w:r>
      <w:r w:rsidRPr="009D2779">
        <w:br/>
        <w:t>Az adott ügyben jogegységi eljárás lefolytatásának feltételei nem állnak fenn tekintettel arra, hogy a bíróságok szervezetéről és igazgatásáról szóló 1997. évi LXVI. törvény 29. § (1) bekezdés b) pontja alapján jogegységi eljárásnak - többek között - akkor van helye, ha a Legfelsőbb Bíróság valamely tanácsa jogkérdésben el kíván térni a Legfelsőbb Bíróság másik ítélkező tanácsának határozatától.</w:t>
      </w:r>
      <w:r w:rsidRPr="009D2779">
        <w:br/>
      </w:r>
      <w:r w:rsidRPr="009D2779">
        <w:br/>
      </w:r>
      <w:r w:rsidRPr="009D2779">
        <w:br/>
        <w:t xml:space="preserve">Mindezekre tekintettel a Legfelsőbb Bíróság az elsőfokú bíróság végzésének nem fellebbezett rendelkezését nem érintette, fellebbezett rendelkezéseit a </w:t>
      </w:r>
      <w:proofErr w:type="spellStart"/>
      <w:r w:rsidRPr="009D2779">
        <w:t>Ctv</w:t>
      </w:r>
      <w:proofErr w:type="spellEnd"/>
      <w:r w:rsidRPr="009D2779">
        <w:t>. 49. §-a alapján alkalmazandó Pp. 259. § és Pp. 253. § (2) bekezdése alapján helybenhagyta. (</w:t>
      </w:r>
      <w:proofErr w:type="spellStart"/>
      <w:r w:rsidRPr="009D2779">
        <w:t>Legf</w:t>
      </w:r>
      <w:proofErr w:type="spellEnd"/>
      <w:r w:rsidRPr="009D2779">
        <w:t xml:space="preserve">. Bír. </w:t>
      </w:r>
      <w:proofErr w:type="spellStart"/>
      <w:r w:rsidRPr="009D2779">
        <w:t>Cgf</w:t>
      </w:r>
      <w:proofErr w:type="spellEnd"/>
      <w:r w:rsidRPr="009D2779">
        <w:t>. II. 31.112/2000. sz.)</w:t>
      </w:r>
    </w:p>
    <w:p w14:paraId="138A2702" w14:textId="77777777" w:rsidR="009D2779" w:rsidRDefault="009D2779" w:rsidP="00574F22"/>
    <w:p w14:paraId="36074401" w14:textId="77777777" w:rsidR="009D2779" w:rsidRDefault="009D2779" w:rsidP="00574F22"/>
    <w:p w14:paraId="4FC8B0C1" w14:textId="77777777" w:rsidR="009D2779" w:rsidRDefault="009D2779" w:rsidP="00574F22"/>
    <w:p w14:paraId="6131C682" w14:textId="77777777" w:rsidR="009D2779" w:rsidRDefault="009D2779" w:rsidP="00574F22"/>
    <w:p w14:paraId="4D9966BB" w14:textId="77777777" w:rsidR="00574F22" w:rsidRPr="00574F22" w:rsidRDefault="009D2779" w:rsidP="00574F22">
      <w:hyperlink r:id="rId7" w:history="1">
        <w:r w:rsidRPr="00574F22">
          <w:rPr>
            <w:rStyle w:val="Hiperhivatkozs"/>
          </w:rPr>
          <w:t>https://www.gvh.hu/dontesek/birosagi_d</w:t>
        </w:r>
        <w:r w:rsidRPr="00574F22">
          <w:rPr>
            <w:rStyle w:val="Hiperhivatkozs"/>
          </w:rPr>
          <w:t>o</w:t>
        </w:r>
        <w:r w:rsidRPr="00574F22">
          <w:rPr>
            <w:rStyle w:val="Hiperhivatkozs"/>
          </w:rPr>
          <w:t>ntesek/birosagi_dontesek_2015/vj-127201585</w:t>
        </w:r>
      </w:hyperlink>
    </w:p>
    <w:p w14:paraId="1106F74B" w14:textId="77777777" w:rsidR="00F035A4" w:rsidRDefault="00F035A4"/>
    <w:p w14:paraId="5349A62D" w14:textId="77777777" w:rsidR="00093A44" w:rsidRDefault="00093A44"/>
    <w:sectPr w:rsidR="00093A44" w:rsidSect="009D2779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49"/>
    <w:rsid w:val="00093A44"/>
    <w:rsid w:val="000F5524"/>
    <w:rsid w:val="001F3886"/>
    <w:rsid w:val="00261931"/>
    <w:rsid w:val="00286846"/>
    <w:rsid w:val="002E6AD4"/>
    <w:rsid w:val="0036381F"/>
    <w:rsid w:val="00443326"/>
    <w:rsid w:val="00574F22"/>
    <w:rsid w:val="005E5749"/>
    <w:rsid w:val="00707586"/>
    <w:rsid w:val="008A429B"/>
    <w:rsid w:val="008C4DC2"/>
    <w:rsid w:val="009A1942"/>
    <w:rsid w:val="009D2779"/>
    <w:rsid w:val="00AE5CAC"/>
    <w:rsid w:val="00C00C62"/>
    <w:rsid w:val="00CC1EC5"/>
    <w:rsid w:val="00F0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B67E"/>
  <w15:chartTrackingRefBased/>
  <w15:docId w15:val="{1586813A-7545-4D16-90DA-864FB3E21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mic Sans MS" w:eastAsiaTheme="minorHAnsi" w:hAnsi="Comic Sans MS" w:cs="Times New Roman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lang w:val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93A44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93A44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093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gvh.hu/dontesek/birosagi_dontesek/birosagi_dontesek_2015/vj-127201585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24" ma:contentTypeDescription="Új dokumentum létrehozása." ma:contentTypeScope="" ma:versionID="e8fd1a6c1317128af624e2a8be5c733f">
  <xsd:schema xmlns:xsd="http://www.w3.org/2001/XMLSchema" xmlns:xs="http://www.w3.org/2001/XMLSchema" xmlns:p="http://schemas.microsoft.com/office/2006/metadata/properties" xmlns:ns3="4a53bce8-ee39-4c2c-8253-74ff71b54072" xmlns:ns4="cdd061f2-1996-4775-bdd9-60dd9b3a3d76" targetNamespace="http://schemas.microsoft.com/office/2006/metadata/properties" ma:root="true" ma:fieldsID="410e466112c094100900d9a591fe3f63" ns3:_="" ns4:_="">
    <xsd:import namespace="4a53bce8-ee39-4c2c-8253-74ff71b54072"/>
    <xsd:import namespace="cdd061f2-1996-4775-bdd9-60dd9b3a3d7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Details" minOccurs="0"/>
                <xsd:element ref="ns4:SharedWithUsers" minOccurs="0"/>
                <xsd:element ref="ns4:SharingHintHash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20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21" nillable="true" ma:displayName="Megosztási tipp kivonata" ma:description="" ma:hidden="true" ma:internalName="SharingHintHash" ma:readOnly="true">
      <xsd:simpleType>
        <xsd:restriction base="dms:Text"/>
      </xsd:simpleType>
    </xsd:element>
    <xsd:element name="LastSharedByUser" ma:index="22" nillable="true" ma:displayName="Utoljára megosztva felhasználók szerint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Utoljára megosztva időpontok szerint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4a53bce8-ee39-4c2c-8253-74ff71b54072" xsi:nil="true"/>
    <FolderType xmlns="4a53bce8-ee39-4c2c-8253-74ff71b54072" xsi:nil="true"/>
    <Owner xmlns="4a53bce8-ee39-4c2c-8253-74ff71b54072">
      <UserInfo>
        <DisplayName/>
        <AccountId xsi:nil="true"/>
        <AccountType/>
      </UserInfo>
    </Owner>
    <Invited_Students xmlns="4a53bce8-ee39-4c2c-8253-74ff71b54072" xsi:nil="true"/>
    <Teachers xmlns="4a53bce8-ee39-4c2c-8253-74ff71b54072">
      <UserInfo>
        <DisplayName/>
        <AccountId xsi:nil="true"/>
        <AccountType/>
      </UserInfo>
    </Teachers>
    <Students xmlns="4a53bce8-ee39-4c2c-8253-74ff71b54072">
      <UserInfo>
        <DisplayName/>
        <AccountId xsi:nil="true"/>
        <AccountType/>
      </UserInfo>
    </Students>
    <Student_Groups xmlns="4a53bce8-ee39-4c2c-8253-74ff71b54072">
      <UserInfo>
        <DisplayName/>
        <AccountId xsi:nil="true"/>
        <AccountType/>
      </UserInfo>
    </Student_Groups>
    <AppVersion xmlns="4a53bce8-ee39-4c2c-8253-74ff71b54072" xsi:nil="true"/>
    <DefaultSectionNames xmlns="4a53bce8-ee39-4c2c-8253-74ff71b54072" xsi:nil="true"/>
    <Self_Registration_Enabled xmlns="4a53bce8-ee39-4c2c-8253-74ff71b54072" xsi:nil="true"/>
    <Invited_Teachers xmlns="4a53bce8-ee39-4c2c-8253-74ff71b54072" xsi:nil="true"/>
  </documentManagement>
</p:properties>
</file>

<file path=customXml/itemProps1.xml><?xml version="1.0" encoding="utf-8"?>
<ds:datastoreItem xmlns:ds="http://schemas.openxmlformats.org/officeDocument/2006/customXml" ds:itemID="{17848132-B5C7-4C0C-8C65-87C7B4E80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53bce8-ee39-4c2c-8253-74ff71b54072"/>
    <ds:schemaRef ds:uri="cdd061f2-1996-4775-bdd9-60dd9b3a3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571A48-7F7A-444E-A7C5-080AC277CA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756AA-324C-4AFF-BDC4-26064C5357A2}">
  <ds:schemaRefs>
    <ds:schemaRef ds:uri="http://schemas.microsoft.com/office/2006/metadata/properties"/>
    <ds:schemaRef ds:uri="http://schemas.microsoft.com/office/infopath/2007/PartnerControls"/>
    <ds:schemaRef ds:uri="4a53bce8-ee39-4c2c-8253-74ff71b540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1614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Virágh Árpád</dc:creator>
  <cp:keywords/>
  <dc:description/>
  <cp:lastModifiedBy>Dr. Virágh Árpád</cp:lastModifiedBy>
  <cp:revision>1</cp:revision>
  <dcterms:created xsi:type="dcterms:W3CDTF">2020-08-02T14:36:00Z</dcterms:created>
  <dcterms:modified xsi:type="dcterms:W3CDTF">2020-08-02T15:57:00Z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